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79DD" w:rsidRPr="006479DD" w:rsidRDefault="006479DD" w:rsidP="00FD3C85">
      <w:pPr>
        <w:widowControl w:val="0"/>
        <w:pBdr>
          <w:bottom w:val="single" w:sz="4" w:space="1" w:color="auto"/>
        </w:pBdr>
        <w:spacing w:after="40" w:line="300" w:lineRule="auto"/>
        <w:jc w:val="both"/>
        <w:rPr>
          <w:rFonts w:ascii="Century Gothic" w:hAnsi="Century Gothic"/>
          <w:sz w:val="52"/>
          <w:szCs w:val="52"/>
        </w:rPr>
      </w:pPr>
      <w:r w:rsidRPr="006479DD">
        <w:rPr>
          <w:rFonts w:ascii="Century Gothic" w:hAnsi="Century Gothic"/>
          <w:sz w:val="52"/>
          <w:szCs w:val="52"/>
        </w:rPr>
        <w:t>Mathematics</w:t>
      </w:r>
    </w:p>
    <w:p w:rsidR="006479DD" w:rsidRPr="00F54D41" w:rsidRDefault="006479DD" w:rsidP="006479DD">
      <w:pPr>
        <w:widowControl w:val="0"/>
        <w:spacing w:after="40" w:line="300" w:lineRule="auto"/>
        <w:jc w:val="both"/>
        <w:rPr>
          <w:rFonts w:ascii="Century Gothic" w:hAnsi="Century Gothic"/>
          <w:sz w:val="12"/>
          <w:szCs w:val="20"/>
        </w:rPr>
      </w:pPr>
    </w:p>
    <w:p w:rsidR="005A4DC1" w:rsidRPr="00AF5A62" w:rsidRDefault="005A4DC1" w:rsidP="005A4DC1">
      <w:pPr>
        <w:widowControl w:val="0"/>
        <w:spacing w:after="40" w:line="300" w:lineRule="auto"/>
        <w:jc w:val="both"/>
        <w:rPr>
          <w:rFonts w:asciiTheme="majorHAnsi" w:hAnsiTheme="majorHAnsi"/>
          <w:i/>
          <w:sz w:val="28"/>
          <w:szCs w:val="28"/>
        </w:rPr>
      </w:pPr>
      <w:r>
        <w:rPr>
          <w:rFonts w:asciiTheme="majorHAnsi" w:hAnsiTheme="majorHAnsi"/>
          <w:i/>
          <w:sz w:val="28"/>
          <w:szCs w:val="28"/>
        </w:rPr>
        <w:t>Why does maths matter</w:t>
      </w:r>
      <w:r w:rsidRPr="00AF5A62">
        <w:rPr>
          <w:rFonts w:asciiTheme="majorHAnsi" w:hAnsiTheme="majorHAnsi"/>
          <w:i/>
          <w:sz w:val="28"/>
          <w:szCs w:val="28"/>
        </w:rPr>
        <w:t>?</w:t>
      </w:r>
    </w:p>
    <w:p w:rsidR="005A4DC1" w:rsidRDefault="00AF11DD" w:rsidP="005A4DC1">
      <w:pPr>
        <w:widowControl w:val="0"/>
        <w:spacing w:after="40" w:line="300" w:lineRule="auto"/>
        <w:ind w:left="720"/>
        <w:jc w:val="both"/>
        <w:rPr>
          <w:rFonts w:ascii="Century Gothic" w:hAnsi="Century Gothic"/>
          <w:sz w:val="24"/>
          <w:szCs w:val="24"/>
        </w:rPr>
      </w:pPr>
      <w:r>
        <w:rPr>
          <w:rFonts w:ascii="Century Gothic" w:hAnsi="Century Gothic"/>
          <w:sz w:val="24"/>
          <w:szCs w:val="24"/>
        </w:rPr>
        <w:t xml:space="preserve">Everyone has to study mathematics to GCSE level because it is a core skill for so many jobs and so many subjects at A-level and </w:t>
      </w:r>
      <w:r w:rsidR="0076350D">
        <w:rPr>
          <w:rFonts w:ascii="Century Gothic" w:hAnsi="Century Gothic"/>
          <w:sz w:val="24"/>
          <w:szCs w:val="24"/>
        </w:rPr>
        <w:t>beyond:</w:t>
      </w:r>
    </w:p>
    <w:p w:rsidR="0076350D" w:rsidRPr="0076350D" w:rsidRDefault="0076350D" w:rsidP="0076350D">
      <w:pPr>
        <w:autoSpaceDE w:val="0"/>
        <w:autoSpaceDN w:val="0"/>
        <w:adjustRightInd w:val="0"/>
        <w:spacing w:after="0"/>
        <w:ind w:left="1260"/>
        <w:rPr>
          <w:rFonts w:asciiTheme="majorHAnsi" w:hAnsiTheme="majorHAnsi"/>
          <w:sz w:val="24"/>
          <w:szCs w:val="24"/>
          <w:vertAlign w:val="superscript"/>
        </w:rPr>
      </w:pPr>
      <w:r w:rsidRPr="0076350D">
        <w:rPr>
          <w:rFonts w:asciiTheme="majorHAnsi" w:hAnsiTheme="majorHAnsi"/>
          <w:sz w:val="24"/>
          <w:szCs w:val="24"/>
        </w:rPr>
        <w:t>“</w:t>
      </w:r>
      <w:r w:rsidRPr="0076350D">
        <w:rPr>
          <w:rFonts w:asciiTheme="majorHAnsi" w:eastAsia="Calibri" w:hAnsiTheme="majorHAnsi" w:cs="Meta-LightLF"/>
          <w:color w:val="auto"/>
          <w:kern w:val="0"/>
          <w:sz w:val="24"/>
          <w:szCs w:val="24"/>
        </w:rPr>
        <w:t>Poor literacy and numeracy skills damage people’s lives and their employment prospects. Those with poor basic skills are more likely to suffer higher unemployment and lower earnings, with social exclusion and poorer chances of career progression.</w:t>
      </w:r>
      <w:r w:rsidRPr="0076350D">
        <w:rPr>
          <w:rStyle w:val="A3"/>
          <w:rFonts w:asciiTheme="majorHAnsi" w:hAnsiTheme="majorHAnsi"/>
          <w:sz w:val="24"/>
          <w:szCs w:val="24"/>
        </w:rPr>
        <w:t>”</w:t>
      </w:r>
      <w:r w:rsidRPr="0076350D">
        <w:rPr>
          <w:rStyle w:val="A3"/>
          <w:rFonts w:asciiTheme="majorHAnsi" w:hAnsiTheme="majorHAnsi"/>
          <w:sz w:val="24"/>
          <w:szCs w:val="24"/>
          <w:vertAlign w:val="superscript"/>
        </w:rPr>
        <w:t>1</w:t>
      </w:r>
    </w:p>
    <w:p w:rsidR="00F54D41" w:rsidRPr="00F54D41" w:rsidRDefault="00F54D41" w:rsidP="00F54D41">
      <w:pPr>
        <w:widowControl w:val="0"/>
        <w:spacing w:after="40" w:line="300" w:lineRule="auto"/>
        <w:jc w:val="both"/>
        <w:rPr>
          <w:rFonts w:ascii="Century Gothic" w:hAnsi="Century Gothic"/>
          <w:sz w:val="12"/>
          <w:szCs w:val="20"/>
        </w:rPr>
      </w:pPr>
    </w:p>
    <w:p w:rsidR="00AF5A62" w:rsidRPr="00AF5A62" w:rsidRDefault="00AF5A62" w:rsidP="006479DD">
      <w:pPr>
        <w:widowControl w:val="0"/>
        <w:spacing w:after="40" w:line="300" w:lineRule="auto"/>
        <w:jc w:val="both"/>
        <w:rPr>
          <w:rFonts w:asciiTheme="majorHAnsi" w:hAnsiTheme="majorHAnsi"/>
          <w:i/>
          <w:sz w:val="28"/>
          <w:szCs w:val="28"/>
        </w:rPr>
      </w:pPr>
      <w:r w:rsidRPr="00AF5A62">
        <w:rPr>
          <w:rFonts w:asciiTheme="majorHAnsi" w:hAnsiTheme="majorHAnsi"/>
          <w:i/>
          <w:sz w:val="28"/>
          <w:szCs w:val="28"/>
        </w:rPr>
        <w:t>How will I be assessed?</w:t>
      </w:r>
    </w:p>
    <w:p w:rsidR="006479DD" w:rsidRDefault="006479DD" w:rsidP="00AF5A62">
      <w:pPr>
        <w:widowControl w:val="0"/>
        <w:spacing w:after="40" w:line="300" w:lineRule="auto"/>
        <w:ind w:left="720"/>
        <w:jc w:val="both"/>
        <w:rPr>
          <w:rFonts w:ascii="Century Gothic" w:hAnsi="Century Gothic"/>
          <w:sz w:val="24"/>
          <w:szCs w:val="24"/>
        </w:rPr>
      </w:pPr>
      <w:r w:rsidRPr="006479DD">
        <w:rPr>
          <w:rFonts w:ascii="Century Gothic" w:hAnsi="Century Gothic"/>
          <w:sz w:val="24"/>
          <w:szCs w:val="24"/>
        </w:rPr>
        <w:t>During years 10 and 11 you will study toward</w:t>
      </w:r>
      <w:r w:rsidR="00B223A8">
        <w:rPr>
          <w:rFonts w:ascii="Century Gothic" w:hAnsi="Century Gothic"/>
          <w:sz w:val="24"/>
          <w:szCs w:val="24"/>
        </w:rPr>
        <w:t>s</w:t>
      </w:r>
      <w:r w:rsidRPr="006479DD">
        <w:rPr>
          <w:rFonts w:ascii="Century Gothic" w:hAnsi="Century Gothic"/>
          <w:sz w:val="24"/>
          <w:szCs w:val="24"/>
        </w:rPr>
        <w:t xml:space="preserve"> a modular GCSE in Mathematics. </w:t>
      </w:r>
      <w:r w:rsidR="00B223A8">
        <w:rPr>
          <w:rFonts w:ascii="Century Gothic" w:hAnsi="Century Gothic"/>
          <w:sz w:val="24"/>
          <w:szCs w:val="24"/>
        </w:rPr>
        <w:t>‘Modular’</w:t>
      </w:r>
      <w:r w:rsidRPr="006479DD">
        <w:rPr>
          <w:rFonts w:ascii="Century Gothic" w:hAnsi="Century Gothic"/>
          <w:sz w:val="24"/>
          <w:szCs w:val="24"/>
        </w:rPr>
        <w:t xml:space="preserve"> means that you take three </w:t>
      </w:r>
      <w:r>
        <w:rPr>
          <w:rFonts w:ascii="Century Gothic" w:hAnsi="Century Gothic"/>
          <w:sz w:val="24"/>
          <w:szCs w:val="24"/>
        </w:rPr>
        <w:t xml:space="preserve">separate </w:t>
      </w:r>
      <w:r w:rsidRPr="006479DD">
        <w:rPr>
          <w:rFonts w:ascii="Century Gothic" w:hAnsi="Century Gothic"/>
          <w:sz w:val="24"/>
          <w:szCs w:val="24"/>
        </w:rPr>
        <w:t>exams</w:t>
      </w:r>
      <w:r>
        <w:rPr>
          <w:rFonts w:ascii="Century Gothic" w:hAnsi="Century Gothic"/>
          <w:sz w:val="24"/>
          <w:szCs w:val="24"/>
        </w:rPr>
        <w:t>.</w:t>
      </w:r>
      <w:r w:rsidRPr="006479DD">
        <w:rPr>
          <w:rFonts w:ascii="Century Gothic" w:hAnsi="Century Gothic"/>
          <w:sz w:val="24"/>
          <w:szCs w:val="24"/>
        </w:rPr>
        <w:t xml:space="preserve"> </w:t>
      </w:r>
      <w:r>
        <w:rPr>
          <w:rFonts w:ascii="Century Gothic" w:hAnsi="Century Gothic"/>
          <w:sz w:val="24"/>
          <w:szCs w:val="24"/>
        </w:rPr>
        <w:t xml:space="preserve">Units 1, 2 and 3 are </w:t>
      </w:r>
      <w:r w:rsidRPr="006479DD">
        <w:rPr>
          <w:rFonts w:ascii="Century Gothic" w:hAnsi="Century Gothic"/>
          <w:sz w:val="24"/>
          <w:szCs w:val="24"/>
        </w:rPr>
        <w:t xml:space="preserve">worth 30%, 30% and 40% </w:t>
      </w:r>
      <w:r>
        <w:rPr>
          <w:rFonts w:ascii="Century Gothic" w:hAnsi="Century Gothic"/>
          <w:sz w:val="24"/>
          <w:szCs w:val="24"/>
        </w:rPr>
        <w:t>respectively</w:t>
      </w:r>
      <w:r w:rsidRPr="006479DD">
        <w:rPr>
          <w:rFonts w:ascii="Century Gothic" w:hAnsi="Century Gothic"/>
          <w:sz w:val="24"/>
          <w:szCs w:val="24"/>
        </w:rPr>
        <w:t>. You will take the first two exams at the end of year 10, so you will need to work hard right</w:t>
      </w:r>
      <w:r>
        <w:rPr>
          <w:rFonts w:ascii="Century Gothic" w:hAnsi="Century Gothic"/>
          <w:sz w:val="24"/>
          <w:szCs w:val="24"/>
        </w:rPr>
        <w:t xml:space="preserve"> from the start of your course. The final unit 3 exam is taken at the end of year 11. There are no controlled assessments or coursework for mathematics.</w:t>
      </w:r>
    </w:p>
    <w:p w:rsidR="00F54D41" w:rsidRPr="00F54D41" w:rsidRDefault="00F54D41" w:rsidP="00F54D41">
      <w:pPr>
        <w:widowControl w:val="0"/>
        <w:spacing w:after="40" w:line="300" w:lineRule="auto"/>
        <w:jc w:val="both"/>
        <w:rPr>
          <w:rFonts w:ascii="Century Gothic" w:hAnsi="Century Gothic"/>
          <w:sz w:val="12"/>
          <w:szCs w:val="20"/>
        </w:rPr>
      </w:pPr>
    </w:p>
    <w:p w:rsidR="00AF5A62" w:rsidRPr="00AF5A62" w:rsidRDefault="00AF5A62" w:rsidP="006479DD">
      <w:pPr>
        <w:widowControl w:val="0"/>
        <w:spacing w:after="40" w:line="300" w:lineRule="auto"/>
        <w:jc w:val="both"/>
        <w:rPr>
          <w:rFonts w:asciiTheme="majorHAnsi" w:hAnsiTheme="majorHAnsi"/>
          <w:i/>
          <w:sz w:val="28"/>
          <w:szCs w:val="28"/>
        </w:rPr>
      </w:pPr>
      <w:r w:rsidRPr="00AF5A62">
        <w:rPr>
          <w:rFonts w:asciiTheme="majorHAnsi" w:hAnsiTheme="majorHAnsi"/>
          <w:i/>
          <w:sz w:val="28"/>
          <w:szCs w:val="28"/>
        </w:rPr>
        <w:t>Which exams will I take?</w:t>
      </w:r>
    </w:p>
    <w:p w:rsidR="006479DD" w:rsidRDefault="006479DD" w:rsidP="00AF5A62">
      <w:pPr>
        <w:widowControl w:val="0"/>
        <w:spacing w:after="40" w:line="300" w:lineRule="auto"/>
        <w:ind w:left="720"/>
        <w:jc w:val="both"/>
        <w:rPr>
          <w:rFonts w:ascii="Century Gothic" w:hAnsi="Century Gothic"/>
          <w:sz w:val="24"/>
          <w:szCs w:val="24"/>
        </w:rPr>
      </w:pPr>
      <w:r>
        <w:rPr>
          <w:rFonts w:ascii="Century Gothic" w:hAnsi="Century Gothic"/>
          <w:sz w:val="24"/>
          <w:szCs w:val="24"/>
        </w:rPr>
        <w:t xml:space="preserve">There are two tiers of entry for mathematics: higher and foundation. Higher tier awards grades </w:t>
      </w:r>
      <w:r w:rsidR="00AF5A62">
        <w:rPr>
          <w:rFonts w:ascii="Century Gothic" w:hAnsi="Century Gothic"/>
          <w:sz w:val="24"/>
          <w:szCs w:val="24"/>
        </w:rPr>
        <w:t>from A* to D and foundation tier awards grades G to C. If you have achieved a</w:t>
      </w:r>
      <w:r w:rsidR="006124BC">
        <w:rPr>
          <w:rFonts w:ascii="Century Gothic" w:hAnsi="Century Gothic"/>
          <w:sz w:val="24"/>
          <w:szCs w:val="24"/>
        </w:rPr>
        <w:t xml:space="preserve"> good</w:t>
      </w:r>
      <w:r w:rsidR="00AF5A62">
        <w:rPr>
          <w:rFonts w:ascii="Century Gothic" w:hAnsi="Century Gothic"/>
          <w:sz w:val="24"/>
          <w:szCs w:val="24"/>
        </w:rPr>
        <w:t xml:space="preserve"> level </w:t>
      </w:r>
      <w:r w:rsidR="006124BC">
        <w:rPr>
          <w:rFonts w:ascii="Century Gothic" w:hAnsi="Century Gothic"/>
          <w:sz w:val="24"/>
          <w:szCs w:val="24"/>
        </w:rPr>
        <w:t>5</w:t>
      </w:r>
      <w:r w:rsidR="00AF5A62">
        <w:rPr>
          <w:rFonts w:ascii="Century Gothic" w:hAnsi="Century Gothic"/>
          <w:sz w:val="24"/>
          <w:szCs w:val="24"/>
        </w:rPr>
        <w:t xml:space="preserve"> or above at the end of year 9 you will normally take the higher tier. </w:t>
      </w:r>
      <w:r w:rsidR="006124BC">
        <w:rPr>
          <w:rFonts w:ascii="Century Gothic" w:hAnsi="Century Gothic"/>
          <w:sz w:val="24"/>
          <w:szCs w:val="24"/>
        </w:rPr>
        <w:t>Y</w:t>
      </w:r>
      <w:r w:rsidR="00AF5A62">
        <w:rPr>
          <w:rFonts w:ascii="Century Gothic" w:hAnsi="Century Gothic"/>
          <w:sz w:val="24"/>
          <w:szCs w:val="24"/>
        </w:rPr>
        <w:t>our teacher will decide which route gives you the best chance of success</w:t>
      </w:r>
      <w:r w:rsidR="006124BC">
        <w:rPr>
          <w:rFonts w:ascii="Century Gothic" w:hAnsi="Century Gothic"/>
          <w:sz w:val="24"/>
          <w:szCs w:val="24"/>
        </w:rPr>
        <w:t xml:space="preserve"> and discuss it with you</w:t>
      </w:r>
      <w:r w:rsidR="00AF5A62">
        <w:rPr>
          <w:rFonts w:ascii="Century Gothic" w:hAnsi="Century Gothic"/>
          <w:sz w:val="24"/>
          <w:szCs w:val="24"/>
        </w:rPr>
        <w:t>.</w:t>
      </w:r>
    </w:p>
    <w:p w:rsidR="00F54D41" w:rsidRPr="00F54D41" w:rsidRDefault="00F54D41" w:rsidP="00F54D41">
      <w:pPr>
        <w:widowControl w:val="0"/>
        <w:spacing w:after="40" w:line="300" w:lineRule="auto"/>
        <w:jc w:val="both"/>
        <w:rPr>
          <w:rFonts w:ascii="Century Gothic" w:hAnsi="Century Gothic"/>
          <w:sz w:val="12"/>
          <w:szCs w:val="20"/>
        </w:rPr>
      </w:pPr>
    </w:p>
    <w:p w:rsidR="005A4DC1" w:rsidRPr="00AF5A62" w:rsidRDefault="005A4DC1" w:rsidP="005A4DC1">
      <w:pPr>
        <w:widowControl w:val="0"/>
        <w:spacing w:after="40" w:line="300" w:lineRule="auto"/>
        <w:jc w:val="both"/>
        <w:rPr>
          <w:rFonts w:asciiTheme="majorHAnsi" w:hAnsiTheme="majorHAnsi"/>
          <w:i/>
          <w:sz w:val="28"/>
          <w:szCs w:val="28"/>
        </w:rPr>
      </w:pPr>
      <w:r>
        <w:rPr>
          <w:rFonts w:asciiTheme="majorHAnsi" w:hAnsiTheme="majorHAnsi"/>
          <w:i/>
          <w:sz w:val="28"/>
          <w:szCs w:val="28"/>
        </w:rPr>
        <w:t>What should I do to be successful at maths</w:t>
      </w:r>
      <w:r w:rsidRPr="00AF5A62">
        <w:rPr>
          <w:rFonts w:asciiTheme="majorHAnsi" w:hAnsiTheme="majorHAnsi"/>
          <w:i/>
          <w:sz w:val="28"/>
          <w:szCs w:val="28"/>
        </w:rPr>
        <w:t>?</w:t>
      </w:r>
    </w:p>
    <w:p w:rsidR="005A4DC1" w:rsidRDefault="006124BC" w:rsidP="005A4DC1">
      <w:pPr>
        <w:widowControl w:val="0"/>
        <w:spacing w:after="40" w:line="300" w:lineRule="auto"/>
        <w:ind w:left="720"/>
        <w:jc w:val="both"/>
        <w:rPr>
          <w:rFonts w:ascii="Century Gothic" w:hAnsi="Century Gothic"/>
          <w:sz w:val="24"/>
          <w:szCs w:val="24"/>
        </w:rPr>
      </w:pPr>
      <w:r>
        <w:rPr>
          <w:rFonts w:ascii="Century Gothic" w:hAnsi="Century Gothic"/>
          <w:sz w:val="24"/>
          <w:szCs w:val="24"/>
        </w:rPr>
        <w:t>Start by being prepared – arrive at every lesson on time with all the maths equipment and books you need. You can buy equipment and calculators from the science prep room or through the link on the school website.</w:t>
      </w:r>
    </w:p>
    <w:p w:rsidR="006124BC" w:rsidRDefault="006124BC" w:rsidP="005A4DC1">
      <w:pPr>
        <w:widowControl w:val="0"/>
        <w:spacing w:after="40" w:line="300" w:lineRule="auto"/>
        <w:ind w:left="720"/>
        <w:jc w:val="both"/>
        <w:rPr>
          <w:rFonts w:ascii="Century Gothic" w:hAnsi="Century Gothic"/>
          <w:sz w:val="24"/>
          <w:szCs w:val="24"/>
        </w:rPr>
      </w:pPr>
      <w:r>
        <w:rPr>
          <w:rFonts w:ascii="Century Gothic" w:hAnsi="Century Gothic"/>
          <w:sz w:val="24"/>
          <w:szCs w:val="24"/>
        </w:rPr>
        <w:t xml:space="preserve">In class, pay attention: be an active learner by asking and answering questions in lessons. </w:t>
      </w:r>
      <w:r w:rsidR="00F54D41">
        <w:rPr>
          <w:rFonts w:ascii="Century Gothic" w:hAnsi="Century Gothic"/>
          <w:sz w:val="24"/>
          <w:szCs w:val="24"/>
        </w:rPr>
        <w:t>Do plenty of work in class</w:t>
      </w:r>
      <w:r w:rsidR="00B223A8">
        <w:rPr>
          <w:rFonts w:ascii="Century Gothic" w:hAnsi="Century Gothic"/>
          <w:sz w:val="24"/>
          <w:szCs w:val="24"/>
        </w:rPr>
        <w:t xml:space="preserve"> -</w:t>
      </w:r>
      <w:r w:rsidR="00F54D41">
        <w:rPr>
          <w:rFonts w:ascii="Century Gothic" w:hAnsi="Century Gothic"/>
          <w:sz w:val="24"/>
          <w:szCs w:val="24"/>
        </w:rPr>
        <w:t xml:space="preserve"> you get better at maths by doing it. </w:t>
      </w:r>
      <w:r>
        <w:rPr>
          <w:rFonts w:ascii="Century Gothic" w:hAnsi="Century Gothic"/>
          <w:sz w:val="24"/>
          <w:szCs w:val="24"/>
        </w:rPr>
        <w:t>Do your homework thoroughly and spend plenty of time revising by practising lots of past-paper questions</w:t>
      </w:r>
      <w:r w:rsidR="00801E9C">
        <w:rPr>
          <w:rFonts w:ascii="Century Gothic" w:hAnsi="Century Gothic"/>
          <w:sz w:val="24"/>
          <w:szCs w:val="24"/>
        </w:rPr>
        <w:t>.</w:t>
      </w:r>
      <w:r>
        <w:rPr>
          <w:rFonts w:ascii="Century Gothic" w:hAnsi="Century Gothic"/>
          <w:sz w:val="24"/>
          <w:szCs w:val="24"/>
        </w:rPr>
        <w:t xml:space="preserve"> </w:t>
      </w:r>
      <w:r w:rsidR="00801E9C">
        <w:rPr>
          <w:rFonts w:ascii="Century Gothic" w:hAnsi="Century Gothic"/>
          <w:sz w:val="24"/>
          <w:szCs w:val="24"/>
        </w:rPr>
        <w:t xml:space="preserve">For some great resources and revision tips use </w:t>
      </w:r>
      <w:hyperlink r:id="rId6" w:history="1">
        <w:r w:rsidR="00801E9C" w:rsidRPr="006124BC">
          <w:rPr>
            <w:rStyle w:val="Hyperlink"/>
            <w:rFonts w:ascii="Century Gothic" w:hAnsi="Century Gothic"/>
            <w:color w:val="auto"/>
            <w:sz w:val="24"/>
            <w:szCs w:val="24"/>
          </w:rPr>
          <w:t>mymaths.co</w:t>
        </w:r>
        <w:r w:rsidR="00801E9C">
          <w:rPr>
            <w:rStyle w:val="Hyperlink"/>
            <w:rFonts w:ascii="Century Gothic" w:hAnsi="Century Gothic"/>
            <w:color w:val="auto"/>
            <w:sz w:val="24"/>
            <w:szCs w:val="24"/>
          </w:rPr>
          <w:t>.uk</w:t>
        </w:r>
      </w:hyperlink>
      <w:r w:rsidR="00801E9C">
        <w:rPr>
          <w:rFonts w:ascii="Century Gothic" w:hAnsi="Century Gothic"/>
          <w:sz w:val="24"/>
          <w:szCs w:val="24"/>
        </w:rPr>
        <w:t>.</w:t>
      </w:r>
    </w:p>
    <w:p w:rsidR="006124BC" w:rsidRDefault="006124BC" w:rsidP="005A4DC1">
      <w:pPr>
        <w:widowControl w:val="0"/>
        <w:spacing w:after="40" w:line="300" w:lineRule="auto"/>
        <w:ind w:left="720"/>
        <w:jc w:val="both"/>
        <w:rPr>
          <w:rFonts w:ascii="Century Gothic" w:hAnsi="Century Gothic"/>
          <w:sz w:val="24"/>
          <w:szCs w:val="24"/>
        </w:rPr>
      </w:pPr>
      <w:r>
        <w:rPr>
          <w:rFonts w:ascii="Century Gothic" w:hAnsi="Century Gothic"/>
          <w:sz w:val="24"/>
          <w:szCs w:val="24"/>
        </w:rPr>
        <w:t xml:space="preserve">Remember </w:t>
      </w:r>
      <w:proofErr w:type="gramStart"/>
      <w:r>
        <w:rPr>
          <w:rFonts w:ascii="Century Gothic" w:hAnsi="Century Gothic"/>
          <w:sz w:val="24"/>
          <w:szCs w:val="24"/>
        </w:rPr>
        <w:t>it’s</w:t>
      </w:r>
      <w:proofErr w:type="gramEnd"/>
      <w:r>
        <w:rPr>
          <w:rFonts w:ascii="Century Gothic" w:hAnsi="Century Gothic"/>
          <w:sz w:val="24"/>
          <w:szCs w:val="24"/>
        </w:rPr>
        <w:t xml:space="preserve"> ok</w:t>
      </w:r>
      <w:r w:rsidR="00152CFC">
        <w:rPr>
          <w:rFonts w:ascii="Century Gothic" w:hAnsi="Century Gothic"/>
          <w:sz w:val="24"/>
          <w:szCs w:val="24"/>
        </w:rPr>
        <w:t>ay</w:t>
      </w:r>
      <w:r>
        <w:rPr>
          <w:rFonts w:ascii="Century Gothic" w:hAnsi="Century Gothic"/>
          <w:sz w:val="24"/>
          <w:szCs w:val="24"/>
        </w:rPr>
        <w:t xml:space="preserve"> to ask for help in class or at the mathSurgery after school on Wednesdays. Make use of the help we offer at </w:t>
      </w:r>
      <w:r w:rsidRPr="006124BC">
        <w:rPr>
          <w:rFonts w:ascii="Century Gothic" w:hAnsi="Century Gothic"/>
          <w:sz w:val="24"/>
          <w:szCs w:val="24"/>
          <w:u w:val="single"/>
        </w:rPr>
        <w:t>mathsurgery.wikispaces.com</w:t>
      </w:r>
      <w:r>
        <w:rPr>
          <w:rFonts w:ascii="Century Gothic" w:hAnsi="Century Gothic"/>
          <w:sz w:val="24"/>
          <w:szCs w:val="24"/>
        </w:rPr>
        <w:t xml:space="preserve"> and come to our revision events.</w:t>
      </w:r>
    </w:p>
    <w:p w:rsidR="00F54D41" w:rsidRPr="00F54D41" w:rsidRDefault="00F54D41" w:rsidP="00F54D41">
      <w:pPr>
        <w:widowControl w:val="0"/>
        <w:spacing w:after="40" w:line="300" w:lineRule="auto"/>
        <w:jc w:val="both"/>
        <w:rPr>
          <w:rFonts w:ascii="Century Gothic" w:hAnsi="Century Gothic"/>
          <w:sz w:val="12"/>
          <w:szCs w:val="20"/>
        </w:rPr>
      </w:pPr>
    </w:p>
    <w:p w:rsidR="00AF5A62" w:rsidRPr="00AF5A62" w:rsidRDefault="00AF5A62" w:rsidP="006479DD">
      <w:pPr>
        <w:widowControl w:val="0"/>
        <w:spacing w:after="40" w:line="300" w:lineRule="auto"/>
        <w:jc w:val="both"/>
        <w:rPr>
          <w:rFonts w:asciiTheme="majorHAnsi" w:hAnsiTheme="majorHAnsi"/>
          <w:i/>
          <w:sz w:val="28"/>
          <w:szCs w:val="28"/>
        </w:rPr>
      </w:pPr>
      <w:r w:rsidRPr="00AF5A62">
        <w:rPr>
          <w:rFonts w:asciiTheme="majorHAnsi" w:hAnsiTheme="majorHAnsi"/>
          <w:i/>
          <w:sz w:val="28"/>
          <w:szCs w:val="28"/>
        </w:rPr>
        <w:t>Where can I find out more about the course?</w:t>
      </w:r>
    </w:p>
    <w:p w:rsidR="00CC46E0" w:rsidRPr="00283BEC" w:rsidRDefault="006479DD" w:rsidP="00283BEC">
      <w:pPr>
        <w:widowControl w:val="0"/>
        <w:spacing w:after="40" w:line="300" w:lineRule="auto"/>
        <w:ind w:left="720"/>
        <w:jc w:val="both"/>
        <w:rPr>
          <w:rFonts w:ascii="Century Gothic" w:hAnsi="Century Gothic"/>
          <w:color w:val="auto"/>
          <w:sz w:val="24"/>
          <w:szCs w:val="24"/>
        </w:rPr>
      </w:pPr>
      <w:r w:rsidRPr="006479DD">
        <w:rPr>
          <w:rFonts w:ascii="Century Gothic" w:hAnsi="Century Gothic"/>
          <w:sz w:val="24"/>
          <w:szCs w:val="24"/>
        </w:rPr>
        <w:t xml:space="preserve">We use </w:t>
      </w:r>
      <w:r w:rsidR="00B223A8">
        <w:rPr>
          <w:rFonts w:ascii="Century Gothic" w:hAnsi="Century Gothic"/>
          <w:sz w:val="24"/>
          <w:szCs w:val="24"/>
        </w:rPr>
        <w:t>exams written by</w:t>
      </w:r>
      <w:r w:rsidRPr="006479DD">
        <w:rPr>
          <w:rFonts w:ascii="Century Gothic" w:hAnsi="Century Gothic"/>
          <w:sz w:val="24"/>
          <w:szCs w:val="24"/>
        </w:rPr>
        <w:t xml:space="preserve"> </w:t>
      </w:r>
      <w:proofErr w:type="spellStart"/>
      <w:r w:rsidRPr="006479DD">
        <w:rPr>
          <w:rFonts w:ascii="Century Gothic" w:hAnsi="Century Gothic"/>
          <w:sz w:val="24"/>
          <w:szCs w:val="24"/>
        </w:rPr>
        <w:t>Edexcel</w:t>
      </w:r>
      <w:proofErr w:type="spellEnd"/>
      <w:r w:rsidRPr="006479DD">
        <w:rPr>
          <w:rFonts w:ascii="Century Gothic" w:hAnsi="Century Gothic"/>
          <w:sz w:val="24"/>
          <w:szCs w:val="24"/>
        </w:rPr>
        <w:t xml:space="preserve"> and follow </w:t>
      </w:r>
      <w:r w:rsidR="00B223A8">
        <w:rPr>
          <w:rFonts w:ascii="Century Gothic" w:hAnsi="Century Gothic"/>
          <w:sz w:val="24"/>
          <w:szCs w:val="24"/>
        </w:rPr>
        <w:t xml:space="preserve">their </w:t>
      </w:r>
      <w:r w:rsidRPr="006479DD">
        <w:rPr>
          <w:rFonts w:ascii="Century Gothic" w:hAnsi="Century Gothic"/>
          <w:sz w:val="24"/>
          <w:szCs w:val="24"/>
        </w:rPr>
        <w:t xml:space="preserve">specification 2MB01. </w:t>
      </w:r>
      <w:r w:rsidR="009A3B7B">
        <w:rPr>
          <w:rFonts w:ascii="Century Gothic" w:hAnsi="Century Gothic"/>
          <w:sz w:val="24"/>
          <w:szCs w:val="24"/>
        </w:rPr>
        <w:t>T</w:t>
      </w:r>
      <w:r w:rsidR="00ED3FC5">
        <w:rPr>
          <w:rFonts w:ascii="Century Gothic" w:hAnsi="Century Gothic"/>
          <w:sz w:val="24"/>
          <w:szCs w:val="24"/>
        </w:rPr>
        <w:t xml:space="preserve">he </w:t>
      </w:r>
      <w:r w:rsidR="00B223A8">
        <w:rPr>
          <w:rFonts w:ascii="Century Gothic" w:hAnsi="Century Gothic"/>
          <w:sz w:val="24"/>
          <w:szCs w:val="24"/>
        </w:rPr>
        <w:t>specification (the list of topics you need to learn) can be found through links</w:t>
      </w:r>
      <w:r w:rsidR="009A3B7B">
        <w:rPr>
          <w:rFonts w:ascii="Century Gothic" w:hAnsi="Century Gothic"/>
          <w:sz w:val="24"/>
          <w:szCs w:val="24"/>
        </w:rPr>
        <w:t xml:space="preserve"> </w:t>
      </w:r>
      <w:r w:rsidR="00283BEC">
        <w:rPr>
          <w:rFonts w:ascii="Century Gothic" w:hAnsi="Century Gothic"/>
          <w:sz w:val="24"/>
          <w:szCs w:val="24"/>
        </w:rPr>
        <w:t xml:space="preserve">at </w:t>
      </w:r>
      <w:hyperlink r:id="rId7" w:history="1">
        <w:r w:rsidR="009A3B7B" w:rsidRPr="00283BEC">
          <w:rPr>
            <w:rStyle w:val="Hyperlink"/>
            <w:rFonts w:ascii="Century Gothic" w:hAnsi="Century Gothic"/>
            <w:color w:val="0D0D0D" w:themeColor="text1" w:themeTint="F2"/>
            <w:sz w:val="24"/>
            <w:szCs w:val="24"/>
          </w:rPr>
          <w:t>http://www.edexcel.com/quals/g</w:t>
        </w:r>
        <w:r w:rsidR="009A3B7B" w:rsidRPr="00283BEC">
          <w:rPr>
            <w:rStyle w:val="Hyperlink"/>
            <w:rFonts w:ascii="Century Gothic" w:hAnsi="Century Gothic"/>
            <w:color w:val="0D0D0D" w:themeColor="text1" w:themeTint="F2"/>
            <w:sz w:val="24"/>
            <w:szCs w:val="24"/>
          </w:rPr>
          <w:t>c</w:t>
        </w:r>
        <w:r w:rsidR="009A3B7B" w:rsidRPr="00283BEC">
          <w:rPr>
            <w:rStyle w:val="Hyperlink"/>
            <w:rFonts w:ascii="Century Gothic" w:hAnsi="Century Gothic"/>
            <w:color w:val="0D0D0D" w:themeColor="text1" w:themeTint="F2"/>
            <w:sz w:val="24"/>
            <w:szCs w:val="24"/>
          </w:rPr>
          <w:t>se/gcse10/maths/</w:t>
        </w:r>
      </w:hyperlink>
    </w:p>
    <w:sectPr w:rsidR="00CC46E0" w:rsidRPr="00283BEC" w:rsidSect="006124BC">
      <w:footerReference w:type="default" r:id="rId8"/>
      <w:pgSz w:w="11906" w:h="16838"/>
      <w:pgMar w:top="539" w:right="746" w:bottom="540" w:left="9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EDD" w:rsidRDefault="00113EDD" w:rsidP="00283BEC">
      <w:pPr>
        <w:spacing w:after="0"/>
      </w:pPr>
      <w:r>
        <w:separator/>
      </w:r>
    </w:p>
  </w:endnote>
  <w:endnote w:type="continuationSeparator" w:id="1">
    <w:p w:rsidR="00113EDD" w:rsidRDefault="00113EDD" w:rsidP="00283BE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Futura Md BT">
    <w:altName w:val="Futura Md BT"/>
    <w:panose1 w:val="00000000000000000000"/>
    <w:charset w:val="00"/>
    <w:family w:val="swiss"/>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 w:name="Meta-LightLF">
    <w:panose1 w:val="00000000000000000000"/>
    <w:charset w:val="00"/>
    <w:family w:val="swiss"/>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3EDD" w:rsidRPr="00283BEC" w:rsidRDefault="00113EDD" w:rsidP="00283BEC">
    <w:pPr>
      <w:pStyle w:val="Footer"/>
      <w:pBdr>
        <w:top w:val="single" w:sz="4" w:space="1" w:color="auto"/>
      </w:pBdr>
      <w:rPr>
        <w:rFonts w:asciiTheme="majorHAnsi" w:hAnsiTheme="majorHAnsi" w:cstheme="minorHAnsi"/>
        <w:i/>
        <w:sz w:val="18"/>
        <w:szCs w:val="18"/>
      </w:rPr>
    </w:pPr>
    <w:r w:rsidRPr="00283BEC">
      <w:rPr>
        <w:rFonts w:asciiTheme="majorHAnsi" w:hAnsiTheme="majorHAnsi" w:cstheme="minorHAnsi"/>
        <w:i/>
        <w:sz w:val="18"/>
        <w:szCs w:val="18"/>
      </w:rPr>
      <w:t>1 CBI: Taking Stock – CBI Education and Skills Survey 2008</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EDD" w:rsidRDefault="00113EDD" w:rsidP="00283BEC">
      <w:pPr>
        <w:spacing w:after="0"/>
      </w:pPr>
      <w:r>
        <w:separator/>
      </w:r>
    </w:p>
  </w:footnote>
  <w:footnote w:type="continuationSeparator" w:id="1">
    <w:p w:rsidR="00113EDD" w:rsidRDefault="00113EDD" w:rsidP="00283BEC">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footnotePr>
    <w:footnote w:id="0"/>
    <w:footnote w:id="1"/>
  </w:footnotePr>
  <w:endnotePr>
    <w:endnote w:id="0"/>
    <w:endnote w:id="1"/>
  </w:endnotePr>
  <w:compat/>
  <w:rsids>
    <w:rsidRoot w:val="00B56EC3"/>
    <w:rsid w:val="00113EDD"/>
    <w:rsid w:val="00152CFC"/>
    <w:rsid w:val="00283BEC"/>
    <w:rsid w:val="005A4DC1"/>
    <w:rsid w:val="006124BC"/>
    <w:rsid w:val="006479DD"/>
    <w:rsid w:val="0076350D"/>
    <w:rsid w:val="00801E9C"/>
    <w:rsid w:val="008A35A2"/>
    <w:rsid w:val="00972E21"/>
    <w:rsid w:val="009A3B7B"/>
    <w:rsid w:val="009D162C"/>
    <w:rsid w:val="00AF11DD"/>
    <w:rsid w:val="00AF5A62"/>
    <w:rsid w:val="00B223A8"/>
    <w:rsid w:val="00B56EC3"/>
    <w:rsid w:val="00CC46E0"/>
    <w:rsid w:val="00ED3FC5"/>
    <w:rsid w:val="00F5301E"/>
    <w:rsid w:val="00F54D41"/>
    <w:rsid w:val="00FD3C85"/>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46E0"/>
    <w:pPr>
      <w:spacing w:after="96"/>
    </w:pPr>
    <w:rPr>
      <w:rFonts w:ascii="Gill Sans MT" w:eastAsia="Times New Roman" w:hAnsi="Gill Sans MT"/>
      <w:color w:val="000000"/>
      <w:kern w:val="28"/>
      <w:sz w:val="17"/>
      <w:szCs w:val="1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accenttext4">
    <w:name w:val="msoaccenttext4"/>
    <w:rsid w:val="00CC46E0"/>
    <w:rPr>
      <w:rFonts w:ascii="Gill Sans MT" w:eastAsia="Times New Roman" w:hAnsi="Gill Sans MT"/>
      <w:i/>
      <w:iCs/>
      <w:color w:val="000000"/>
      <w:kern w:val="28"/>
      <w:sz w:val="19"/>
      <w:szCs w:val="19"/>
    </w:rPr>
  </w:style>
  <w:style w:type="paragraph" w:customStyle="1" w:styleId="msoaccenttext8">
    <w:name w:val="msoaccenttext8"/>
    <w:rsid w:val="00CC46E0"/>
    <w:pPr>
      <w:jc w:val="center"/>
    </w:pPr>
    <w:rPr>
      <w:rFonts w:ascii="Gill Sans MT" w:eastAsia="Times New Roman" w:hAnsi="Gill Sans MT"/>
      <w:color w:val="000000"/>
      <w:kern w:val="28"/>
      <w:sz w:val="18"/>
      <w:szCs w:val="18"/>
    </w:rPr>
  </w:style>
  <w:style w:type="character" w:styleId="Hyperlink">
    <w:name w:val="Hyperlink"/>
    <w:basedOn w:val="DefaultParagraphFont"/>
    <w:uiPriority w:val="99"/>
    <w:unhideWhenUsed/>
    <w:rsid w:val="009A3B7B"/>
    <w:rPr>
      <w:color w:val="0000FF" w:themeColor="hyperlink"/>
      <w:u w:val="single"/>
    </w:rPr>
  </w:style>
  <w:style w:type="character" w:styleId="FollowedHyperlink">
    <w:name w:val="FollowedHyperlink"/>
    <w:basedOn w:val="DefaultParagraphFont"/>
    <w:uiPriority w:val="99"/>
    <w:semiHidden/>
    <w:unhideWhenUsed/>
    <w:rsid w:val="009A3B7B"/>
    <w:rPr>
      <w:color w:val="800080" w:themeColor="followedHyperlink"/>
      <w:u w:val="single"/>
    </w:rPr>
  </w:style>
  <w:style w:type="character" w:customStyle="1" w:styleId="A3">
    <w:name w:val="A3"/>
    <w:uiPriority w:val="99"/>
    <w:rsid w:val="0076350D"/>
    <w:rPr>
      <w:rFonts w:cs="Futura Md BT"/>
      <w:color w:val="000000"/>
      <w:sz w:val="18"/>
      <w:szCs w:val="18"/>
    </w:rPr>
  </w:style>
  <w:style w:type="paragraph" w:styleId="Header">
    <w:name w:val="header"/>
    <w:basedOn w:val="Normal"/>
    <w:link w:val="HeaderChar"/>
    <w:uiPriority w:val="99"/>
    <w:semiHidden/>
    <w:unhideWhenUsed/>
    <w:rsid w:val="00283BEC"/>
    <w:pPr>
      <w:tabs>
        <w:tab w:val="center" w:pos="4513"/>
        <w:tab w:val="right" w:pos="9026"/>
      </w:tabs>
      <w:spacing w:after="0"/>
    </w:pPr>
  </w:style>
  <w:style w:type="character" w:customStyle="1" w:styleId="HeaderChar">
    <w:name w:val="Header Char"/>
    <w:basedOn w:val="DefaultParagraphFont"/>
    <w:link w:val="Header"/>
    <w:uiPriority w:val="99"/>
    <w:semiHidden/>
    <w:rsid w:val="00283BEC"/>
    <w:rPr>
      <w:rFonts w:ascii="Gill Sans MT" w:eastAsia="Times New Roman" w:hAnsi="Gill Sans MT"/>
      <w:color w:val="000000"/>
      <w:kern w:val="28"/>
      <w:sz w:val="17"/>
      <w:szCs w:val="17"/>
    </w:rPr>
  </w:style>
  <w:style w:type="paragraph" w:styleId="Footer">
    <w:name w:val="footer"/>
    <w:basedOn w:val="Normal"/>
    <w:link w:val="FooterChar"/>
    <w:uiPriority w:val="99"/>
    <w:semiHidden/>
    <w:unhideWhenUsed/>
    <w:rsid w:val="00283BEC"/>
    <w:pPr>
      <w:tabs>
        <w:tab w:val="center" w:pos="4513"/>
        <w:tab w:val="right" w:pos="9026"/>
      </w:tabs>
      <w:spacing w:after="0"/>
    </w:pPr>
  </w:style>
  <w:style w:type="character" w:customStyle="1" w:styleId="FooterChar">
    <w:name w:val="Footer Char"/>
    <w:basedOn w:val="DefaultParagraphFont"/>
    <w:link w:val="Footer"/>
    <w:uiPriority w:val="99"/>
    <w:semiHidden/>
    <w:rsid w:val="00283BEC"/>
    <w:rPr>
      <w:rFonts w:ascii="Gill Sans MT" w:eastAsia="Times New Roman" w:hAnsi="Gill Sans MT"/>
      <w:color w:val="000000"/>
      <w:kern w:val="28"/>
      <w:sz w:val="17"/>
      <w:szCs w:val="17"/>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www.edexcel.com/quals/gcse/gcse10/math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ymaths.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254</TotalTime>
  <Pages>1</Pages>
  <Words>355</Words>
  <Characters>2030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EPCHS</Company>
  <LinksUpToDate>false</LinksUpToDate>
  <CharactersWithSpaces>2381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aha</dc:creator>
  <cp:lastModifiedBy>Pete Capewell</cp:lastModifiedBy>
  <cp:revision>10</cp:revision>
  <cp:lastPrinted>2011-06-16T13:00:00Z</cp:lastPrinted>
  <dcterms:created xsi:type="dcterms:W3CDTF">2011-06-16T07:35:00Z</dcterms:created>
  <dcterms:modified xsi:type="dcterms:W3CDTF">2011-06-16T13:08:00Z</dcterms:modified>
</cp:coreProperties>
</file>